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0" w:rsidRDefault="001849B0" w:rsidP="001849B0">
      <w:pPr>
        <w:jc w:val="center"/>
        <w:rPr>
          <w:rFonts w:ascii="Book Antiqua" w:hAnsi="Book Antiqua"/>
          <w:color w:val="0070C0"/>
          <w:sz w:val="26"/>
          <w:szCs w:val="26"/>
        </w:rPr>
      </w:pPr>
      <w:bookmarkStart w:id="0" w:name="_GoBack"/>
      <w:bookmarkEnd w:id="0"/>
      <w:r w:rsidRPr="00ED5B29">
        <w:rPr>
          <w:rFonts w:ascii="Book Antiqua" w:hAnsi="Book Antiqua"/>
          <w:color w:val="0070C0"/>
          <w:sz w:val="26"/>
          <w:szCs w:val="26"/>
        </w:rPr>
        <w:t>Preghiera per giungere al Discernimento Spirituale</w:t>
      </w:r>
      <w:r>
        <w:rPr>
          <w:rFonts w:ascii="Book Antiqua" w:hAnsi="Book Antiqua"/>
          <w:color w:val="0070C0"/>
          <w:sz w:val="26"/>
          <w:szCs w:val="26"/>
        </w:rPr>
        <w:t xml:space="preserve"> </w:t>
      </w:r>
    </w:p>
    <w:p w:rsidR="001849B0" w:rsidRPr="00E43394" w:rsidRDefault="001849B0" w:rsidP="001849B0">
      <w:pPr>
        <w:jc w:val="center"/>
        <w:rPr>
          <w:rFonts w:ascii="Book Antiqua" w:hAnsi="Book Antiqua"/>
          <w:color w:val="0070C0"/>
          <w:sz w:val="26"/>
          <w:szCs w:val="26"/>
        </w:rPr>
      </w:pPr>
    </w:p>
    <w:p w:rsidR="001849B0" w:rsidRDefault="001849B0" w:rsidP="001849B0">
      <w:pPr>
        <w:pStyle w:val="Titolo6"/>
        <w:jc w:val="both"/>
        <w:rPr>
          <w:rFonts w:cs="Arial"/>
          <w:sz w:val="24"/>
          <w:szCs w:val="24"/>
        </w:rPr>
      </w:pPr>
      <w:r w:rsidRPr="00EB5806">
        <w:rPr>
          <w:rFonts w:ascii="Book Antiqua" w:hAnsi="Book Antiqua" w:cs="Arial"/>
          <w:b w:val="0"/>
          <w:i/>
        </w:rPr>
        <w:t>E’ un esercizio molto pratico per apprendere l’arte del Discernimento Spirituale, che ci educa a stare alla presenza di Dio e a custodire la memoria del suo amore, nella ricerca della sua volontà. La sua struttura è simile a quella di un appuntamento con la persona amata, si svolge in sei punti</w:t>
      </w:r>
      <w:r w:rsidRPr="00EE12A4">
        <w:rPr>
          <w:rFonts w:cs="Arial"/>
          <w:sz w:val="24"/>
          <w:szCs w:val="24"/>
        </w:rPr>
        <w:t>:</w:t>
      </w:r>
    </w:p>
    <w:p w:rsidR="001849B0" w:rsidRPr="001849B0" w:rsidRDefault="001849B0" w:rsidP="001849B0">
      <w:pPr>
        <w:rPr>
          <w:lang w:eastAsia="ko-KR"/>
        </w:rPr>
      </w:pPr>
    </w:p>
    <w:p w:rsidR="001849B0" w:rsidRPr="00EE12A4" w:rsidRDefault="001849B0" w:rsidP="001849B0">
      <w:pPr>
        <w:jc w:val="both"/>
        <w:rPr>
          <w:rFonts w:ascii="Arial Narrow" w:hAnsi="Arial Narrow"/>
        </w:rPr>
      </w:pPr>
    </w:p>
    <w:p w:rsidR="001849B0" w:rsidRPr="00ED5B29" w:rsidRDefault="001849B0" w:rsidP="001849B0">
      <w:pPr>
        <w:numPr>
          <w:ilvl w:val="0"/>
          <w:numId w:val="1"/>
        </w:numPr>
        <w:spacing w:line="288" w:lineRule="auto"/>
        <w:ind w:left="0" w:firstLine="0"/>
        <w:jc w:val="both"/>
        <w:rPr>
          <w:color w:val="000000"/>
        </w:rPr>
      </w:pPr>
      <w:r w:rsidRPr="00EB5806">
        <w:rPr>
          <w:color w:val="0070C0"/>
          <w:sz w:val="20"/>
          <w:szCs w:val="20"/>
        </w:rPr>
        <w:t xml:space="preserve">SI SCEGLIE IL LUOGO E </w:t>
      </w:r>
      <w:smartTag w:uri="urn:schemas-microsoft-com:office:smarttags" w:element="PersonName">
        <w:smartTagPr>
          <w:attr w:name="ProductID" w:val="LA POSIZIONE CORPOREA"/>
        </w:smartTagPr>
        <w:r w:rsidRPr="00EB5806">
          <w:rPr>
            <w:color w:val="0070C0"/>
            <w:sz w:val="20"/>
            <w:szCs w:val="20"/>
          </w:rPr>
          <w:t>LA POSIZIONE CORPOREA</w:t>
        </w:r>
      </w:smartTag>
      <w:r w:rsidRPr="00EB5806">
        <w:rPr>
          <w:color w:val="0070C0"/>
          <w:sz w:val="20"/>
          <w:szCs w:val="20"/>
        </w:rPr>
        <w:t xml:space="preserve"> DELLA PREGHIERA</w:t>
      </w:r>
      <w:r w:rsidRPr="00ED5B29">
        <w:t xml:space="preserve">. </w:t>
      </w:r>
    </w:p>
    <w:p w:rsidR="001849B0" w:rsidRDefault="001849B0" w:rsidP="001849B0">
      <w:pPr>
        <w:spacing w:line="288" w:lineRule="auto"/>
        <w:jc w:val="both"/>
        <w:rPr>
          <w:color w:val="000000"/>
          <w:sz w:val="22"/>
          <w:szCs w:val="22"/>
        </w:rPr>
      </w:pPr>
      <w:r w:rsidRPr="00ED5B29">
        <w:rPr>
          <w:sz w:val="22"/>
          <w:szCs w:val="22"/>
        </w:rPr>
        <w:t xml:space="preserve">Questo primo punto ha costruito dei grandi maestri della preghiera, perché è il coinvolgimento dell’intera persona nella preghiera. </w:t>
      </w:r>
      <w:r w:rsidRPr="00ED5B29">
        <w:rPr>
          <w:color w:val="000000"/>
          <w:sz w:val="22"/>
          <w:szCs w:val="22"/>
        </w:rPr>
        <w:t xml:space="preserve">Quando decido dove fare la preghiera: se in cappella, o in stanza, o in giardino, già sto orientando la mia attenzione verso la preghiera. </w:t>
      </w:r>
    </w:p>
    <w:p w:rsidR="001849B0" w:rsidRPr="00ED5B29" w:rsidRDefault="001849B0" w:rsidP="001849B0">
      <w:pPr>
        <w:spacing w:line="288" w:lineRule="auto"/>
        <w:jc w:val="both"/>
        <w:rPr>
          <w:color w:val="000000"/>
          <w:sz w:val="22"/>
          <w:szCs w:val="22"/>
        </w:rPr>
      </w:pPr>
      <w:r w:rsidRPr="00ED5B29">
        <w:rPr>
          <w:color w:val="000000"/>
          <w:sz w:val="22"/>
          <w:szCs w:val="22"/>
        </w:rPr>
        <w:t xml:space="preserve">Origene dice: “Dove è la mia attenzione, lì sono io”. Allora decido. Questo per abituarsi, perché più è ripetitivo il posto, meglio si pregherà. La regola principale della Liturgia cristiana è la ripetizione. Questo è molto importante già a partire dal luogo. Poi anche la posizione fisica è importante perché aiuta il coinvolgimento spirituale. C’è una posizione in cui ci si rende conto che favorisce l’incontro interiore. Ognuno sa qual è la posizione che favorisce il suo incontro con Dio. </w:t>
      </w:r>
    </w:p>
    <w:p w:rsidR="001849B0" w:rsidRPr="00ED5B29" w:rsidRDefault="001849B0" w:rsidP="001849B0">
      <w:pPr>
        <w:jc w:val="both"/>
      </w:pPr>
    </w:p>
    <w:p w:rsidR="001849B0" w:rsidRPr="00ED5B29" w:rsidRDefault="001849B0" w:rsidP="001849B0">
      <w:pPr>
        <w:numPr>
          <w:ilvl w:val="0"/>
          <w:numId w:val="1"/>
        </w:numPr>
        <w:spacing w:after="120"/>
        <w:ind w:left="0" w:firstLine="0"/>
        <w:jc w:val="both"/>
        <w:rPr>
          <w:sz w:val="22"/>
          <w:szCs w:val="22"/>
        </w:rPr>
      </w:pPr>
      <w:r w:rsidRPr="00EB5806">
        <w:rPr>
          <w:color w:val="0070C0"/>
          <w:sz w:val="20"/>
          <w:szCs w:val="20"/>
        </w:rPr>
        <w:t>METTERE A FUOCO QUELLO CHE SI VUOLE NELLA PREGHIERA</w:t>
      </w:r>
      <w:r w:rsidRPr="00ED5B29">
        <w:rPr>
          <w:i/>
          <w:color w:val="0070C0"/>
          <w:sz w:val="22"/>
          <w:szCs w:val="22"/>
        </w:rPr>
        <w:t xml:space="preserve"> dove vado? Cosa voglio? Cosa desidero?</w:t>
      </w:r>
      <w:r w:rsidRPr="00ED5B29">
        <w:rPr>
          <w:i/>
          <w:color w:val="0000FF"/>
          <w:sz w:val="22"/>
          <w:szCs w:val="22"/>
        </w:rPr>
        <w:t xml:space="preserve"> </w:t>
      </w: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  <w:r w:rsidRPr="001849B0">
        <w:rPr>
          <w:i/>
          <w:sz w:val="22"/>
          <w:szCs w:val="22"/>
        </w:rPr>
        <w:t>Rispondere a queste domande</w:t>
      </w:r>
      <w:r>
        <w:rPr>
          <w:sz w:val="22"/>
          <w:szCs w:val="22"/>
        </w:rPr>
        <w:t>: c</w:t>
      </w:r>
      <w:r w:rsidRPr="00ED5B29">
        <w:rPr>
          <w:sz w:val="22"/>
          <w:szCs w:val="22"/>
        </w:rPr>
        <w:t>ioè formulare per iscritto la grazia che chiedo E’ utile chiedere una cosa sola, concreta, quella che sento essere importante per me. Nella vita spirituale lo scrivere è molto più efficace del parlare e del pensare. Mi aiuta ad oggettivare e a mantenere l’attenzione sulla Parola e su ciò che chiedo.</w:t>
      </w:r>
    </w:p>
    <w:p w:rsidR="001849B0" w:rsidRPr="00ED5B29" w:rsidRDefault="001849B0" w:rsidP="001849B0">
      <w:pPr>
        <w:jc w:val="both"/>
        <w:rPr>
          <w:sz w:val="22"/>
          <w:szCs w:val="22"/>
        </w:rPr>
      </w:pP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  <w:r w:rsidRPr="001849B0">
        <w:rPr>
          <w:b/>
          <w:color w:val="0070C0"/>
          <w:sz w:val="22"/>
          <w:szCs w:val="22"/>
        </w:rPr>
        <w:t>3</w:t>
      </w:r>
      <w:r>
        <w:rPr>
          <w:color w:val="0070C0"/>
          <w:sz w:val="20"/>
          <w:szCs w:val="20"/>
        </w:rPr>
        <w:t xml:space="preserve">. </w:t>
      </w:r>
      <w:r w:rsidRPr="00EB5806">
        <w:rPr>
          <w:color w:val="0070C0"/>
          <w:sz w:val="20"/>
          <w:szCs w:val="20"/>
        </w:rPr>
        <w:t>PREGHIERA ASSOLUTA</w:t>
      </w:r>
      <w:r w:rsidRPr="00ED5B29">
        <w:rPr>
          <w:sz w:val="22"/>
          <w:szCs w:val="22"/>
        </w:rPr>
        <w:t>: è quella che mi pone nell’atteggiamento di consegnarmi al Signore per accogliere ciò che vuole donarmi. “</w:t>
      </w:r>
      <w:r w:rsidRPr="00ED5B29">
        <w:rPr>
          <w:i/>
          <w:sz w:val="22"/>
          <w:szCs w:val="22"/>
        </w:rPr>
        <w:t xml:space="preserve">Signore, se per il mio rapporto con Te, è meglio che tu non risponda a quello che ti chiedo </w:t>
      </w:r>
      <w:r w:rsidRPr="00ED5B29">
        <w:rPr>
          <w:sz w:val="22"/>
          <w:szCs w:val="22"/>
        </w:rPr>
        <w:t xml:space="preserve">(vedi punto 2), </w:t>
      </w:r>
      <w:r w:rsidRPr="00ED5B29">
        <w:rPr>
          <w:i/>
          <w:sz w:val="22"/>
          <w:szCs w:val="22"/>
        </w:rPr>
        <w:t>sia fatta la tua volontà e non la mia. Mi distacco dal mio desiderio”</w:t>
      </w:r>
      <w:r w:rsidRPr="00ED5B29">
        <w:rPr>
          <w:sz w:val="22"/>
          <w:szCs w:val="22"/>
        </w:rPr>
        <w:t>. Questo perché nella preghiera spesso cerchiamo interessi soggettivi e allora con questa preghiera assoluta, non ci fissiamo su quello che desideriamo ma ci lasciamo liberare dai nostri interessi soggettivi. Si impara a pregare davanti al Crocifisso e non con preghiere fatte di sentimentalismo, perché c’è il rischio dell’inganno del sentimentalismo.</w:t>
      </w: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</w:p>
    <w:p w:rsidR="001849B0" w:rsidRPr="001849B0" w:rsidRDefault="001849B0" w:rsidP="001849B0">
      <w:pPr>
        <w:spacing w:line="288" w:lineRule="auto"/>
        <w:jc w:val="both"/>
        <w:rPr>
          <w:sz w:val="22"/>
          <w:szCs w:val="22"/>
        </w:rPr>
      </w:pPr>
      <w:r w:rsidRPr="001849B0">
        <w:rPr>
          <w:b/>
          <w:color w:val="0070C0"/>
          <w:sz w:val="22"/>
          <w:szCs w:val="22"/>
        </w:rPr>
        <w:t>4.</w:t>
      </w:r>
      <w:r>
        <w:rPr>
          <w:color w:val="0070C0"/>
          <w:sz w:val="20"/>
          <w:szCs w:val="20"/>
        </w:rPr>
        <w:t xml:space="preserve"> </w:t>
      </w:r>
      <w:r w:rsidRPr="001849B0">
        <w:rPr>
          <w:color w:val="0070C0"/>
          <w:sz w:val="20"/>
          <w:szCs w:val="20"/>
        </w:rPr>
        <w:t>IL CUORE DELLA PREGHIERA</w:t>
      </w:r>
      <w:r w:rsidRPr="001849B0">
        <w:rPr>
          <w:color w:val="0000FF"/>
          <w:sz w:val="20"/>
          <w:szCs w:val="20"/>
        </w:rPr>
        <w:t>:</w:t>
      </w:r>
      <w:r w:rsidRPr="001849B0">
        <w:rPr>
          <w:sz w:val="20"/>
          <w:szCs w:val="20"/>
        </w:rPr>
        <w:t>(</w:t>
      </w:r>
      <w:r w:rsidRPr="001849B0">
        <w:rPr>
          <w:i/>
          <w:sz w:val="20"/>
          <w:szCs w:val="20"/>
        </w:rPr>
        <w:t>40 minuti circa</w:t>
      </w:r>
      <w:r w:rsidRPr="001849B0">
        <w:rPr>
          <w:sz w:val="20"/>
          <w:szCs w:val="20"/>
        </w:rPr>
        <w:t xml:space="preserve">): </w:t>
      </w:r>
      <w:r w:rsidRPr="001849B0">
        <w:rPr>
          <w:sz w:val="22"/>
          <w:szCs w:val="22"/>
        </w:rPr>
        <w:t xml:space="preserve">prendere </w:t>
      </w:r>
      <w:smartTag w:uri="urn:schemas-microsoft-com:office:smarttags" w:element="PersonName">
        <w:smartTagPr>
          <w:attr w:name="ProductID" w:val="la Sacra Scrittura"/>
        </w:smartTagPr>
        <w:r w:rsidRPr="001849B0">
          <w:rPr>
            <w:sz w:val="22"/>
            <w:szCs w:val="22"/>
          </w:rPr>
          <w:t>la Sacra Scrittura</w:t>
        </w:r>
      </w:smartTag>
      <w:r w:rsidRPr="001849B0">
        <w:rPr>
          <w:sz w:val="22"/>
          <w:szCs w:val="22"/>
        </w:rPr>
        <w:t xml:space="preserve"> riconoscendo che è Parola di Dio. Essere cosciente che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 di Dio è inzuppata dello Spirito Santo. Poi iniziare a leggere. Leggere tante volte. Bisogna leggere fino a che non si trova più nulla di nuovo, perché solo allora inizia la lettura spirituale. Si tratta di leggere molte volte, per cominciare a scaldare il cuore, per fermarsi su qualche punto che diventa più caldo, più interessante, più importante.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 si svela a quel lettore che la legge con tanto amore, perché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 di Dio si rivela quando trova un cuore disponibile ad accoglierla. Il modo moralistico di leggere </w:t>
      </w:r>
      <w:smartTag w:uri="urn:schemas-microsoft-com:office:smarttags" w:element="PersonName">
        <w:smartTagPr>
          <w:attr w:name="ProductID" w:val="la Bibbia"/>
        </w:smartTagPr>
        <w:r w:rsidRPr="001849B0">
          <w:rPr>
            <w:sz w:val="22"/>
            <w:szCs w:val="22"/>
          </w:rPr>
          <w:t>la Bibbia</w:t>
        </w:r>
      </w:smartTag>
      <w:r w:rsidRPr="001849B0">
        <w:rPr>
          <w:sz w:val="22"/>
          <w:szCs w:val="22"/>
        </w:rPr>
        <w:t xml:space="preserve"> ci chiude alla Parola. Poiché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 è una Persona, questa Persona non si rivelerà se non trova qualcuno che le permette di rivelarsi. Poi comincio a ripetere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 che mi ha toccato. Fare 40 minuti di ripetizione a bassa voce, se è possibile. Scopo di questo esercizio è lasciare che gradualmente nasca un atteggiamento dialogico con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, nasca l’incontro vitale con il Signore. Non solo ragionare con </w:t>
      </w:r>
      <w:smartTag w:uri="urn:schemas-microsoft-com:office:smarttags" w:element="PersonName">
        <w:smartTagPr>
          <w:attr w:name="ProductID" w:val="la Parola"/>
        </w:smartTagPr>
        <w:r w:rsidRPr="001849B0">
          <w:rPr>
            <w:sz w:val="22"/>
            <w:szCs w:val="22"/>
          </w:rPr>
          <w:t>la Parola</w:t>
        </w:r>
      </w:smartTag>
      <w:r w:rsidRPr="001849B0">
        <w:rPr>
          <w:sz w:val="22"/>
          <w:szCs w:val="22"/>
        </w:rPr>
        <w:t xml:space="preserve">, ma lasciar sgorgare la relazione con il Tu di Dio: “Tu Signore, a Te chiedo ....” </w:t>
      </w:r>
    </w:p>
    <w:p w:rsidR="001849B0" w:rsidRPr="001849B0" w:rsidRDefault="001849B0" w:rsidP="001849B0">
      <w:pPr>
        <w:spacing w:line="288" w:lineRule="auto"/>
        <w:jc w:val="both"/>
        <w:rPr>
          <w:sz w:val="22"/>
          <w:szCs w:val="22"/>
        </w:rPr>
      </w:pPr>
    </w:p>
    <w:p w:rsidR="001849B0" w:rsidRPr="00ED5B29" w:rsidRDefault="001849B0" w:rsidP="001849B0">
      <w:pPr>
        <w:jc w:val="both"/>
        <w:rPr>
          <w:sz w:val="22"/>
          <w:szCs w:val="22"/>
        </w:rPr>
      </w:pP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  <w:r w:rsidRPr="001849B0">
        <w:rPr>
          <w:b/>
          <w:color w:val="0070C0"/>
          <w:sz w:val="22"/>
          <w:szCs w:val="22"/>
        </w:rPr>
        <w:lastRenderedPageBreak/>
        <w:t>5</w:t>
      </w:r>
      <w:r w:rsidRPr="00ED5B29">
        <w:rPr>
          <w:color w:val="0000FF"/>
          <w:sz w:val="22"/>
          <w:szCs w:val="22"/>
        </w:rPr>
        <w:t xml:space="preserve">.  </w:t>
      </w:r>
      <w:r w:rsidRPr="00EB5806">
        <w:rPr>
          <w:color w:val="0070C0"/>
          <w:sz w:val="20"/>
          <w:szCs w:val="20"/>
        </w:rPr>
        <w:t>RINGRAZIAMENTO:</w:t>
      </w:r>
      <w:r w:rsidRPr="00ED5B29">
        <w:rPr>
          <w:sz w:val="22"/>
          <w:szCs w:val="22"/>
        </w:rPr>
        <w:t xml:space="preserve"> fatto con una preghiera semplice : un Padre nostro, una Ave Maria ... Un colloquio con un Santo. Farsi un amico tra i Santi per avere una buona compagnia. Questo esercizio aiuta a coltivare un’immaginazione positiva. Ringraziare per l’esperienza vissuta, sia essa dolorosa realtà di deserto oppure di consolazione. Ringraziare per qualsiasi cosa sia accaduta durante la preghiera.</w:t>
      </w: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</w:p>
    <w:p w:rsidR="001849B0" w:rsidRPr="00ED5B29" w:rsidRDefault="001849B0" w:rsidP="00C75AA3">
      <w:pPr>
        <w:tabs>
          <w:tab w:val="num" w:pos="360"/>
        </w:tabs>
        <w:spacing w:after="120" w:line="288" w:lineRule="auto"/>
        <w:jc w:val="both"/>
        <w:rPr>
          <w:sz w:val="22"/>
          <w:szCs w:val="22"/>
        </w:rPr>
      </w:pPr>
      <w:r w:rsidRPr="001849B0">
        <w:rPr>
          <w:b/>
          <w:color w:val="0070C0"/>
          <w:sz w:val="22"/>
          <w:szCs w:val="22"/>
        </w:rPr>
        <w:t>6</w:t>
      </w:r>
      <w:r w:rsidRPr="00ED5B29">
        <w:rPr>
          <w:sz w:val="22"/>
          <w:szCs w:val="22"/>
        </w:rPr>
        <w:t xml:space="preserve">. </w:t>
      </w:r>
      <w:r w:rsidRPr="001849B0">
        <w:rPr>
          <w:color w:val="0070C0"/>
          <w:sz w:val="20"/>
          <w:szCs w:val="20"/>
        </w:rPr>
        <w:t>ESAME DELLA PREGHIERA</w:t>
      </w:r>
      <w:r w:rsidRPr="00ED5B29">
        <w:rPr>
          <w:sz w:val="22"/>
          <w:szCs w:val="22"/>
        </w:rPr>
        <w:t>: (10-15 minuti). Questa parte è necessaria per apprendere il discernimento spirituale. Che cosa è successo durante i 40 minuti di preghiera? Prendo un foglio, lo divido in due parti e scrivo da una parte i pensieri e dall’altra parte i sentimenti. Questo serve per visualizzare: quale sentimento è seguito a quel pensiero, oppure: quel sentimento quale pensiero ha suscitato in me?</w:t>
      </w:r>
    </w:p>
    <w:p w:rsidR="001849B0" w:rsidRDefault="001849B0" w:rsidP="001849B0">
      <w:pPr>
        <w:spacing w:line="288" w:lineRule="auto"/>
        <w:jc w:val="both"/>
        <w:rPr>
          <w:color w:val="0000FF"/>
          <w:sz w:val="22"/>
          <w:szCs w:val="22"/>
        </w:rPr>
      </w:pPr>
      <w:r w:rsidRPr="00ED5B29">
        <w:rPr>
          <w:sz w:val="22"/>
          <w:szCs w:val="22"/>
        </w:rPr>
        <w:t xml:space="preserve">Sotto </w:t>
      </w:r>
      <w:r w:rsidRPr="00EB5806">
        <w:rPr>
          <w:b/>
          <w:color w:val="0070C0"/>
          <w:sz w:val="22"/>
          <w:szCs w:val="22"/>
        </w:rPr>
        <w:t>A</w:t>
      </w:r>
      <w:r w:rsidRPr="00ED5B29">
        <w:rPr>
          <w:sz w:val="22"/>
          <w:szCs w:val="22"/>
        </w:rPr>
        <w:t xml:space="preserve"> scrivo i pensieri inerenti alla richiesta del 2. punto</w:t>
      </w:r>
      <w:r w:rsidRPr="00ED5B29">
        <w:rPr>
          <w:color w:val="0000FF"/>
          <w:sz w:val="22"/>
          <w:szCs w:val="22"/>
        </w:rPr>
        <w:t xml:space="preserve">: </w:t>
      </w:r>
    </w:p>
    <w:p w:rsidR="001849B0" w:rsidRPr="00ED5B29" w:rsidRDefault="001849B0" w:rsidP="00C75AA3">
      <w:pPr>
        <w:spacing w:after="120" w:line="288" w:lineRule="auto"/>
        <w:jc w:val="both"/>
        <w:rPr>
          <w:sz w:val="22"/>
          <w:szCs w:val="22"/>
        </w:rPr>
      </w:pPr>
      <w:r w:rsidRPr="00EB5806">
        <w:rPr>
          <w:i/>
          <w:color w:val="0070C0"/>
          <w:sz w:val="22"/>
          <w:szCs w:val="22"/>
        </w:rPr>
        <w:t>In quest’ora di preghiera penso che Dio mi abbia voluto</w:t>
      </w:r>
      <w:r w:rsidRPr="00EB5806">
        <w:rPr>
          <w:color w:val="0070C0"/>
          <w:sz w:val="22"/>
          <w:szCs w:val="22"/>
        </w:rPr>
        <w:t xml:space="preserve"> </w:t>
      </w:r>
      <w:r w:rsidRPr="00EB5806">
        <w:rPr>
          <w:i/>
          <w:color w:val="0070C0"/>
          <w:sz w:val="22"/>
          <w:szCs w:val="22"/>
        </w:rPr>
        <w:t>dire.</w:t>
      </w:r>
      <w:r w:rsidRPr="00EB5806">
        <w:rPr>
          <w:color w:val="0070C0"/>
          <w:sz w:val="22"/>
          <w:szCs w:val="22"/>
        </w:rPr>
        <w:t>…....</w:t>
      </w:r>
      <w:r w:rsidRPr="00ED5B29">
        <w:rPr>
          <w:color w:val="0000FF"/>
          <w:sz w:val="22"/>
          <w:szCs w:val="22"/>
        </w:rPr>
        <w:t xml:space="preserve"> </w:t>
      </w:r>
      <w:r w:rsidRPr="00ED5B29">
        <w:rPr>
          <w:sz w:val="22"/>
          <w:szCs w:val="22"/>
        </w:rPr>
        <w:t xml:space="preserve">poi faccio una freccia verso i sentimenti e sotto scrivo: </w:t>
      </w:r>
      <w:r w:rsidRPr="00EB5806">
        <w:rPr>
          <w:i/>
          <w:color w:val="0070C0"/>
          <w:sz w:val="22"/>
          <w:szCs w:val="22"/>
        </w:rPr>
        <w:t>suscitando in me questo sentimento…</w:t>
      </w:r>
      <w:r w:rsidRPr="00ED5B29">
        <w:rPr>
          <w:sz w:val="22"/>
          <w:szCs w:val="22"/>
        </w:rPr>
        <w:t xml:space="preserve"> Oppure se è prevalso un certo sentimento posso partire da questo per vedere quale pensiero ha suscitato in me</w:t>
      </w:r>
      <w:r w:rsidR="00C75AA3">
        <w:rPr>
          <w:sz w:val="22"/>
          <w:szCs w:val="22"/>
        </w:rPr>
        <w:t>.</w:t>
      </w:r>
    </w:p>
    <w:p w:rsidR="001849B0" w:rsidRPr="00EB5806" w:rsidRDefault="001849B0" w:rsidP="00C75AA3">
      <w:pPr>
        <w:spacing w:after="120" w:line="288" w:lineRule="auto"/>
        <w:jc w:val="both"/>
        <w:rPr>
          <w:color w:val="0070C0"/>
          <w:sz w:val="22"/>
          <w:szCs w:val="22"/>
        </w:rPr>
      </w:pPr>
      <w:r w:rsidRPr="00ED5B29">
        <w:rPr>
          <w:sz w:val="22"/>
          <w:szCs w:val="22"/>
        </w:rPr>
        <w:t xml:space="preserve">Sotto </w:t>
      </w:r>
      <w:r w:rsidRPr="00EB5806">
        <w:rPr>
          <w:b/>
          <w:color w:val="0070C0"/>
          <w:sz w:val="22"/>
          <w:szCs w:val="22"/>
        </w:rPr>
        <w:t>B</w:t>
      </w:r>
      <w:r w:rsidRPr="00EB5806">
        <w:rPr>
          <w:color w:val="0070C0"/>
          <w:sz w:val="22"/>
          <w:szCs w:val="22"/>
        </w:rPr>
        <w:t xml:space="preserve"> </w:t>
      </w:r>
      <w:r w:rsidRPr="00ED5B29">
        <w:rPr>
          <w:sz w:val="22"/>
          <w:szCs w:val="22"/>
        </w:rPr>
        <w:t xml:space="preserve">scrivo: </w:t>
      </w:r>
      <w:r w:rsidRPr="00EB5806">
        <w:rPr>
          <w:i/>
          <w:color w:val="0070C0"/>
          <w:sz w:val="22"/>
          <w:szCs w:val="22"/>
        </w:rPr>
        <w:t>Inoltre mi sembrava importante……….</w:t>
      </w:r>
      <w:r w:rsidRPr="00EB5806">
        <w:rPr>
          <w:color w:val="0070C0"/>
          <w:sz w:val="22"/>
          <w:szCs w:val="22"/>
        </w:rPr>
        <w:t>s</w:t>
      </w:r>
      <w:r w:rsidRPr="00ED5B29">
        <w:rPr>
          <w:sz w:val="22"/>
          <w:szCs w:val="22"/>
        </w:rPr>
        <w:t xml:space="preserve">crivo qualche pensiero importante che mi è venuto in mente durante la preghiera e poi esprimo il sentimento, </w:t>
      </w:r>
      <w:r w:rsidRPr="00EB5806">
        <w:rPr>
          <w:i/>
          <w:color w:val="0070C0"/>
          <w:sz w:val="22"/>
          <w:szCs w:val="22"/>
        </w:rPr>
        <w:t>suscitando quale sentimento………..</w:t>
      </w:r>
      <w:r w:rsidRPr="00EB5806">
        <w:rPr>
          <w:color w:val="0070C0"/>
          <w:sz w:val="22"/>
          <w:szCs w:val="22"/>
        </w:rPr>
        <w:t xml:space="preserve"> </w:t>
      </w:r>
    </w:p>
    <w:p w:rsidR="001849B0" w:rsidRPr="00ED5B29" w:rsidRDefault="001849B0" w:rsidP="001849B0">
      <w:pPr>
        <w:spacing w:line="288" w:lineRule="auto"/>
        <w:jc w:val="both"/>
        <w:rPr>
          <w:sz w:val="22"/>
          <w:szCs w:val="22"/>
        </w:rPr>
      </w:pPr>
      <w:r w:rsidRPr="00ED5B29">
        <w:rPr>
          <w:sz w:val="22"/>
          <w:szCs w:val="22"/>
        </w:rPr>
        <w:t xml:space="preserve">Poi sotto </w:t>
      </w:r>
      <w:r w:rsidRPr="001849B0">
        <w:rPr>
          <w:b/>
          <w:color w:val="0070C0"/>
          <w:sz w:val="22"/>
          <w:szCs w:val="22"/>
        </w:rPr>
        <w:t>C</w:t>
      </w:r>
      <w:r w:rsidRPr="00ED5B29">
        <w:rPr>
          <w:sz w:val="22"/>
          <w:szCs w:val="22"/>
        </w:rPr>
        <w:t xml:space="preserve"> scrivo</w:t>
      </w:r>
      <w:r w:rsidRPr="00ED5B29">
        <w:rPr>
          <w:color w:val="000000"/>
          <w:sz w:val="22"/>
          <w:szCs w:val="22"/>
        </w:rPr>
        <w:t>:</w:t>
      </w:r>
      <w:r w:rsidRPr="00ED5B29">
        <w:rPr>
          <w:color w:val="FF0000"/>
          <w:sz w:val="22"/>
          <w:szCs w:val="22"/>
        </w:rPr>
        <w:t xml:space="preserve"> </w:t>
      </w:r>
      <w:r w:rsidRPr="00ED5B29">
        <w:rPr>
          <w:sz w:val="22"/>
          <w:szCs w:val="22"/>
        </w:rPr>
        <w:t>Qualche distrazione o tentazione interessante</w:t>
      </w:r>
      <w:r w:rsidR="00C75AA3">
        <w:rPr>
          <w:sz w:val="22"/>
          <w:szCs w:val="22"/>
        </w:rPr>
        <w:t xml:space="preserve"> </w:t>
      </w:r>
      <w:r w:rsidRPr="00C75AA3">
        <w:rPr>
          <w:color w:val="0070C0"/>
          <w:sz w:val="22"/>
          <w:szCs w:val="22"/>
        </w:rPr>
        <w:t>……...</w:t>
      </w:r>
      <w:r w:rsidRPr="00ED5B29">
        <w:rPr>
          <w:sz w:val="22"/>
          <w:szCs w:val="22"/>
        </w:rPr>
        <w:t xml:space="preserve"> e poi scrivo quale senti</w:t>
      </w:r>
      <w:r w:rsidR="00C75AA3">
        <w:rPr>
          <w:sz w:val="22"/>
          <w:szCs w:val="22"/>
        </w:rPr>
        <w:t>-</w:t>
      </w:r>
      <w:r w:rsidRPr="00ED5B29">
        <w:rPr>
          <w:sz w:val="22"/>
          <w:szCs w:val="22"/>
        </w:rPr>
        <w:t>mento ha suscitato……….</w:t>
      </w:r>
    </w:p>
    <w:p w:rsidR="001849B0" w:rsidRPr="00ED5B29" w:rsidRDefault="001849B0" w:rsidP="001849B0">
      <w:pPr>
        <w:rPr>
          <w:sz w:val="22"/>
          <w:szCs w:val="22"/>
        </w:rPr>
      </w:pPr>
    </w:p>
    <w:p w:rsidR="001849B0" w:rsidRDefault="001849B0" w:rsidP="001849B0">
      <w:pPr>
        <w:rPr>
          <w:sz w:val="22"/>
          <w:szCs w:val="22"/>
        </w:rPr>
      </w:pPr>
      <w:r w:rsidRPr="00ED5B29">
        <w:rPr>
          <w:sz w:val="22"/>
          <w:szCs w:val="22"/>
        </w:rPr>
        <w:t xml:space="preserve">Esempio </w:t>
      </w:r>
    </w:p>
    <w:p w:rsidR="001849B0" w:rsidRDefault="001849B0" w:rsidP="001849B0">
      <w:pPr>
        <w:rPr>
          <w:sz w:val="22"/>
          <w:szCs w:val="22"/>
        </w:rPr>
      </w:pPr>
    </w:p>
    <w:p w:rsidR="001849B0" w:rsidRDefault="001849B0" w:rsidP="001849B0">
      <w:pPr>
        <w:rPr>
          <w:sz w:val="22"/>
          <w:szCs w:val="22"/>
        </w:rPr>
      </w:pPr>
    </w:p>
    <w:p w:rsidR="001849B0" w:rsidRPr="00ED5B29" w:rsidRDefault="001849B0" w:rsidP="001849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597"/>
      </w:tblGrid>
      <w:tr w:rsidR="001849B0" w:rsidRPr="00ED5B29" w:rsidTr="00032E3A">
        <w:tc>
          <w:tcPr>
            <w:tcW w:w="48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49B0" w:rsidRDefault="001849B0" w:rsidP="00032E3A">
            <w:pPr>
              <w:jc w:val="center"/>
            </w:pPr>
            <w:r w:rsidRPr="00ED5B29">
              <w:rPr>
                <w:sz w:val="22"/>
                <w:szCs w:val="22"/>
              </w:rPr>
              <w:t>Pensieri</w:t>
            </w:r>
          </w:p>
          <w:p w:rsidR="001849B0" w:rsidRPr="00ED5B29" w:rsidRDefault="001849B0" w:rsidP="00032E3A">
            <w:pPr>
              <w:jc w:val="center"/>
            </w:pPr>
          </w:p>
        </w:tc>
        <w:tc>
          <w:tcPr>
            <w:tcW w:w="488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849B0" w:rsidRDefault="001849B0" w:rsidP="00032E3A">
            <w:pPr>
              <w:jc w:val="center"/>
            </w:pPr>
            <w:r w:rsidRPr="00ED5B29">
              <w:rPr>
                <w:sz w:val="22"/>
                <w:szCs w:val="22"/>
              </w:rPr>
              <w:t>Sentimenti</w:t>
            </w:r>
          </w:p>
          <w:p w:rsidR="001849B0" w:rsidRPr="00ED5B29" w:rsidRDefault="001849B0" w:rsidP="00032E3A">
            <w:pPr>
              <w:jc w:val="center"/>
            </w:pPr>
          </w:p>
        </w:tc>
      </w:tr>
      <w:tr w:rsidR="001849B0" w:rsidRPr="00ED5B29" w:rsidTr="00032E3A">
        <w:tc>
          <w:tcPr>
            <w:tcW w:w="48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49B0" w:rsidRPr="00ED5B29" w:rsidRDefault="001849B0" w:rsidP="00032E3A">
            <w:r w:rsidRPr="00ED5B29">
              <w:rPr>
                <w:sz w:val="22"/>
                <w:szCs w:val="22"/>
              </w:rPr>
              <w:t>A.</w:t>
            </w:r>
          </w:p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</w:tc>
        <w:tc>
          <w:tcPr>
            <w:tcW w:w="488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849B0" w:rsidRPr="00ED5B29" w:rsidRDefault="001849B0" w:rsidP="00032E3A">
            <w:r>
              <w:rPr>
                <w:sz w:val="22"/>
                <w:szCs w:val="22"/>
              </w:rPr>
              <w:t xml:space="preserve"> </w:t>
            </w:r>
            <w:r w:rsidRPr="00ED5B2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</w:tr>
      <w:tr w:rsidR="001849B0" w:rsidRPr="00ED5B29" w:rsidTr="00032E3A">
        <w:tc>
          <w:tcPr>
            <w:tcW w:w="48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49B0" w:rsidRPr="00ED5B29" w:rsidRDefault="001849B0" w:rsidP="00032E3A">
            <w:r w:rsidRPr="00ED5B29">
              <w:rPr>
                <w:sz w:val="22"/>
                <w:szCs w:val="22"/>
              </w:rPr>
              <w:t>B.</w:t>
            </w:r>
          </w:p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</w:tc>
        <w:tc>
          <w:tcPr>
            <w:tcW w:w="488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849B0" w:rsidRPr="00ED5B29" w:rsidRDefault="001849B0" w:rsidP="00032E3A">
            <w:r>
              <w:rPr>
                <w:sz w:val="22"/>
                <w:szCs w:val="22"/>
              </w:rPr>
              <w:t xml:space="preserve"> </w:t>
            </w:r>
            <w:r w:rsidRPr="00ED5B29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</w:p>
        </w:tc>
      </w:tr>
      <w:tr w:rsidR="001849B0" w:rsidRPr="00ED5B29" w:rsidTr="00032E3A">
        <w:tc>
          <w:tcPr>
            <w:tcW w:w="48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49B0" w:rsidRPr="00ED5B29" w:rsidRDefault="001849B0" w:rsidP="00032E3A">
            <w:r w:rsidRPr="00ED5B29">
              <w:rPr>
                <w:sz w:val="22"/>
                <w:szCs w:val="22"/>
              </w:rPr>
              <w:t>C.</w:t>
            </w:r>
          </w:p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  <w:p w:rsidR="001849B0" w:rsidRPr="00ED5B29" w:rsidRDefault="001849B0" w:rsidP="00032E3A"/>
        </w:tc>
        <w:tc>
          <w:tcPr>
            <w:tcW w:w="488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849B0" w:rsidRPr="00ED5B29" w:rsidRDefault="001849B0" w:rsidP="00032E3A">
            <w:r>
              <w:rPr>
                <w:sz w:val="22"/>
                <w:szCs w:val="22"/>
              </w:rPr>
              <w:t xml:space="preserve"> </w:t>
            </w:r>
            <w:r w:rsidRPr="00ED5B2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849B0" w:rsidRPr="00ED5B29" w:rsidRDefault="001849B0" w:rsidP="001849B0">
      <w:pPr>
        <w:rPr>
          <w:b/>
          <w:bCs/>
          <w:i/>
          <w:iCs/>
        </w:rPr>
      </w:pPr>
    </w:p>
    <w:p w:rsidR="007A7B0E" w:rsidRDefault="007A7B0E"/>
    <w:sectPr w:rsidR="007A7B0E" w:rsidSect="00C6088B">
      <w:footerReference w:type="default" r:id="rId8"/>
      <w:pgSz w:w="11906" w:h="16838"/>
      <w:pgMar w:top="1418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D5" w:rsidRDefault="00BF74D5">
      <w:r>
        <w:separator/>
      </w:r>
    </w:p>
  </w:endnote>
  <w:endnote w:type="continuationSeparator" w:id="0">
    <w:p w:rsidR="00BF74D5" w:rsidRDefault="00B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C" w:rsidRDefault="00BF74D5">
    <w:pPr>
      <w:pStyle w:val="Pidipagina"/>
      <w:jc w:val="center"/>
    </w:pPr>
  </w:p>
  <w:p w:rsidR="0060385C" w:rsidRDefault="00BF74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D5" w:rsidRDefault="00BF74D5">
      <w:r>
        <w:separator/>
      </w:r>
    </w:p>
  </w:footnote>
  <w:footnote w:type="continuationSeparator" w:id="0">
    <w:p w:rsidR="00BF74D5" w:rsidRDefault="00BF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568"/>
    <w:multiLevelType w:val="singleLevel"/>
    <w:tmpl w:val="E26A999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70C0"/>
      </w:rPr>
    </w:lvl>
  </w:abstractNum>
  <w:abstractNum w:abstractNumId="1">
    <w:nsid w:val="5111430C"/>
    <w:multiLevelType w:val="singleLevel"/>
    <w:tmpl w:val="B1825CB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/>
        <w:color w:val="0070C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B0"/>
    <w:rsid w:val="001849B0"/>
    <w:rsid w:val="007A7B0E"/>
    <w:rsid w:val="009336C7"/>
    <w:rsid w:val="00BF74D5"/>
    <w:rsid w:val="00C75AA3"/>
    <w:rsid w:val="00E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9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849B0"/>
    <w:pPr>
      <w:spacing w:before="240" w:after="60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1849B0"/>
    <w:rPr>
      <w:rFonts w:ascii="Times New Roman" w:eastAsia="Batang" w:hAnsi="Times New Roman" w:cs="Times New Roman"/>
      <w:b/>
      <w:bCs/>
      <w:lang w:eastAsia="ko-KR"/>
    </w:rPr>
  </w:style>
  <w:style w:type="character" w:styleId="Rimandonotaapidipagina">
    <w:name w:val="footnote reference"/>
    <w:semiHidden/>
    <w:rsid w:val="001849B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84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9B0"/>
    <w:rPr>
      <w:rFonts w:ascii="Times New Roman" w:eastAsia="Calibri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4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9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849B0"/>
    <w:pPr>
      <w:spacing w:before="240" w:after="60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1849B0"/>
    <w:rPr>
      <w:rFonts w:ascii="Times New Roman" w:eastAsia="Batang" w:hAnsi="Times New Roman" w:cs="Times New Roman"/>
      <w:b/>
      <w:bCs/>
      <w:lang w:eastAsia="ko-KR"/>
    </w:rPr>
  </w:style>
  <w:style w:type="character" w:styleId="Rimandonotaapidipagina">
    <w:name w:val="footnote reference"/>
    <w:semiHidden/>
    <w:rsid w:val="001849B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84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9B0"/>
    <w:rPr>
      <w:rFonts w:ascii="Times New Roman" w:eastAsia="Calibri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MadreTeresa</dc:creator>
  <cp:lastModifiedBy>admin</cp:lastModifiedBy>
  <cp:revision>2</cp:revision>
  <dcterms:created xsi:type="dcterms:W3CDTF">2016-11-16T13:43:00Z</dcterms:created>
  <dcterms:modified xsi:type="dcterms:W3CDTF">2016-11-16T13:43:00Z</dcterms:modified>
</cp:coreProperties>
</file>